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887B5" w14:textId="54F3C1DA" w:rsidR="002F34E4" w:rsidRPr="00F5044A" w:rsidRDefault="00A72538" w:rsidP="002F34E4">
      <w:pPr>
        <w:spacing w:after="0" w:line="240" w:lineRule="auto"/>
        <w:jc w:val="center"/>
        <w:rPr>
          <w:rFonts w:ascii="Times New Roman" w:hAnsi="Times New Roman" w:cs="Times New Roman"/>
          <w:b/>
          <w:color w:val="171796"/>
          <w:sz w:val="40"/>
          <w:szCs w:val="40"/>
        </w:rPr>
      </w:pPr>
      <w:proofErr w:type="spellStart"/>
      <w:r w:rsidRPr="00F5044A">
        <w:rPr>
          <w:rFonts w:ascii="Times New Roman" w:hAnsi="Times New Roman" w:cs="Times New Roman"/>
          <w:b/>
          <w:color w:val="171796"/>
          <w:sz w:val="40"/>
          <w:szCs w:val="40"/>
        </w:rPr>
        <w:t>Sveučilište</w:t>
      </w:r>
      <w:proofErr w:type="spellEnd"/>
      <w:r w:rsidRPr="00F5044A">
        <w:rPr>
          <w:rFonts w:ascii="Times New Roman" w:hAnsi="Times New Roman" w:cs="Times New Roman"/>
          <w:b/>
          <w:color w:val="171796"/>
          <w:sz w:val="40"/>
          <w:szCs w:val="40"/>
        </w:rPr>
        <w:t xml:space="preserve"> u </w:t>
      </w:r>
      <w:proofErr w:type="spellStart"/>
      <w:r w:rsidRPr="00F5044A">
        <w:rPr>
          <w:rFonts w:ascii="Times New Roman" w:hAnsi="Times New Roman" w:cs="Times New Roman"/>
          <w:b/>
          <w:color w:val="171796"/>
          <w:sz w:val="40"/>
          <w:szCs w:val="40"/>
        </w:rPr>
        <w:t>Splitu</w:t>
      </w:r>
      <w:proofErr w:type="spellEnd"/>
    </w:p>
    <w:p w14:paraId="5E3AFA54" w14:textId="77777777" w:rsidR="002F34E4" w:rsidRPr="00F5044A" w:rsidRDefault="002F34E4" w:rsidP="002F34E4">
      <w:pPr>
        <w:spacing w:after="0" w:line="240" w:lineRule="auto"/>
        <w:jc w:val="center"/>
        <w:rPr>
          <w:rFonts w:ascii="Times New Roman" w:hAnsi="Times New Roman" w:cs="Times New Roman"/>
          <w:b/>
          <w:color w:val="171796"/>
          <w:sz w:val="40"/>
          <w:szCs w:val="40"/>
        </w:rPr>
      </w:pPr>
    </w:p>
    <w:p w14:paraId="17A23E9C" w14:textId="3DDDB6E3" w:rsidR="002F34E4" w:rsidRPr="003158D4" w:rsidRDefault="002F34E4" w:rsidP="002F34E4">
      <w:pPr>
        <w:spacing w:after="0" w:line="240" w:lineRule="auto"/>
        <w:jc w:val="center"/>
        <w:rPr>
          <w:rFonts w:ascii="Times New Roman" w:hAnsi="Times New Roman" w:cs="Times New Roman"/>
          <w:b/>
          <w:color w:val="171796"/>
          <w:sz w:val="40"/>
          <w:szCs w:val="40"/>
        </w:rPr>
      </w:pPr>
      <w:proofErr w:type="spellStart"/>
      <w:r w:rsidRPr="00F5044A">
        <w:rPr>
          <w:rFonts w:ascii="Times New Roman" w:hAnsi="Times New Roman" w:cs="Times New Roman"/>
          <w:b/>
          <w:color w:val="171796"/>
          <w:sz w:val="40"/>
          <w:szCs w:val="40"/>
        </w:rPr>
        <w:t>Natječaj</w:t>
      </w:r>
      <w:proofErr w:type="spellEnd"/>
      <w:r w:rsidRPr="00F5044A">
        <w:rPr>
          <w:rFonts w:ascii="Times New Roman" w:hAnsi="Times New Roman" w:cs="Times New Roman"/>
          <w:b/>
          <w:color w:val="171796"/>
          <w:sz w:val="40"/>
          <w:szCs w:val="40"/>
        </w:rPr>
        <w:t xml:space="preserve"> za </w:t>
      </w:r>
      <w:proofErr w:type="spellStart"/>
      <w:r w:rsidR="00C20AC6" w:rsidRPr="00F5044A">
        <w:rPr>
          <w:rFonts w:ascii="Times New Roman" w:hAnsi="Times New Roman" w:cs="Times New Roman"/>
          <w:b/>
          <w:color w:val="171796"/>
          <w:sz w:val="40"/>
          <w:szCs w:val="40"/>
        </w:rPr>
        <w:t>institucionalne</w:t>
      </w:r>
      <w:proofErr w:type="spellEnd"/>
      <w:r w:rsidR="00C20AC6" w:rsidRPr="00F5044A">
        <w:rPr>
          <w:rFonts w:ascii="Times New Roman" w:hAnsi="Times New Roman" w:cs="Times New Roman"/>
          <w:b/>
          <w:color w:val="171796"/>
          <w:sz w:val="40"/>
          <w:szCs w:val="40"/>
        </w:rPr>
        <w:t xml:space="preserve"> </w:t>
      </w:r>
      <w:proofErr w:type="spellStart"/>
      <w:r w:rsidR="00C20AC6" w:rsidRPr="00F5044A">
        <w:rPr>
          <w:rFonts w:ascii="Times New Roman" w:hAnsi="Times New Roman" w:cs="Times New Roman"/>
          <w:b/>
          <w:color w:val="171796"/>
          <w:sz w:val="40"/>
          <w:szCs w:val="40"/>
        </w:rPr>
        <w:t>istraživačke</w:t>
      </w:r>
      <w:proofErr w:type="spellEnd"/>
      <w:r w:rsidRPr="00F5044A">
        <w:rPr>
          <w:rFonts w:ascii="Times New Roman" w:hAnsi="Times New Roman" w:cs="Times New Roman"/>
          <w:b/>
          <w:color w:val="171796"/>
          <w:sz w:val="40"/>
          <w:szCs w:val="40"/>
        </w:rPr>
        <w:t xml:space="preserve"> </w:t>
      </w:r>
      <w:proofErr w:type="spellStart"/>
      <w:r w:rsidRPr="00F5044A">
        <w:rPr>
          <w:rFonts w:ascii="Times New Roman" w:hAnsi="Times New Roman" w:cs="Times New Roman"/>
          <w:b/>
          <w:color w:val="171796"/>
          <w:sz w:val="40"/>
          <w:szCs w:val="40"/>
        </w:rPr>
        <w:t>projekte</w:t>
      </w:r>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 xml:space="preserve">Zaštita i obnova </w:t>
      </w:r>
      <w:proofErr w:type="spellStart"/>
      <w:r w:rsidRPr="00D7744E">
        <w:rPr>
          <w:rFonts w:ascii="Times New Roman" w:hAnsi="Times New Roman" w:cs="Times New Roman"/>
          <w:b/>
          <w:bCs/>
          <w:color w:val="000000" w:themeColor="text1"/>
          <w:sz w:val="24"/>
          <w:szCs w:val="24"/>
          <w:lang w:val="hr-HR"/>
        </w:rPr>
        <w:t>bioraznolikosti</w:t>
      </w:r>
      <w:proofErr w:type="spellEnd"/>
      <w:r w:rsidRPr="00D7744E">
        <w:rPr>
          <w:rFonts w:ascii="Times New Roman" w:hAnsi="Times New Roman" w:cs="Times New Roman"/>
          <w:b/>
          <w:bCs/>
          <w:color w:val="000000" w:themeColor="text1"/>
          <w:sz w:val="24"/>
          <w:szCs w:val="24"/>
          <w:lang w:val="hr-HR"/>
        </w:rPr>
        <w:t xml:space="preserve">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zapravo je samo jedan od segmenata EU taksonomije. Isti načelno predstavlja glavni okolišni zaštitni (</w:t>
      </w:r>
      <w:proofErr w:type="spellStart"/>
      <w:r w:rsidR="002B54B8" w:rsidRPr="00D7744E">
        <w:rPr>
          <w:rFonts w:ascii="Times New Roman" w:hAnsi="Times New Roman" w:cs="Times New Roman"/>
          <w:sz w:val="24"/>
          <w:szCs w:val="24"/>
          <w:lang w:val="hr-HR"/>
        </w:rPr>
        <w:t>eng</w:t>
      </w:r>
      <w:proofErr w:type="spellEnd"/>
      <w:r w:rsidR="002B54B8" w:rsidRPr="00D7744E">
        <w:rPr>
          <w:rFonts w:ascii="Times New Roman" w:hAnsi="Times New Roman" w:cs="Times New Roman"/>
          <w:sz w:val="24"/>
          <w:szCs w:val="24"/>
          <w:lang w:val="hr-HR"/>
        </w:rPr>
        <w:t xml:space="preserve">.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w:t>
      </w:r>
      <w:proofErr w:type="spellStart"/>
      <w:r w:rsidRPr="00D7744E">
        <w:rPr>
          <w:rFonts w:ascii="Times New Roman" w:hAnsi="Times New Roman" w:cs="Times New Roman"/>
          <w:sz w:val="24"/>
          <w:szCs w:val="24"/>
          <w:lang w:val="hr-HR"/>
        </w:rPr>
        <w:t>Deal</w:t>
      </w:r>
      <w:proofErr w:type="spellEnd"/>
      <w:r w:rsidRPr="00D7744E">
        <w:rPr>
          <w:rFonts w:ascii="Times New Roman" w:hAnsi="Times New Roman" w:cs="Times New Roman"/>
          <w:sz w:val="24"/>
          <w:szCs w:val="24"/>
          <w:lang w:val="hr-HR"/>
        </w:rPr>
        <w:t xml:space="preserve">-a“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Reetkatablice"/>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Referencafusnot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Referencafusnot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Referencafusnot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Referencafusnot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2E53BF4A" w:rsidR="00814CAD" w:rsidRPr="00C378C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 xml:space="preserve">ja zahvata na okoliš </w:t>
      </w:r>
      <w:r w:rsidR="00994D0C" w:rsidRPr="00C378C0">
        <w:rPr>
          <w:rFonts w:ascii="Times New Roman" w:hAnsi="Times New Roman" w:cs="Times New Roman"/>
          <w:b/>
          <w:bCs/>
          <w:sz w:val="24"/>
          <w:szCs w:val="24"/>
          <w:lang w:val="hr-HR"/>
        </w:rPr>
        <w:t>NN 61/1</w:t>
      </w:r>
      <w:r w:rsidRPr="00C378C0">
        <w:rPr>
          <w:rFonts w:ascii="Times New Roman" w:hAnsi="Times New Roman" w:cs="Times New Roman"/>
          <w:b/>
          <w:bCs/>
          <w:sz w:val="24"/>
          <w:szCs w:val="24"/>
          <w:lang w:val="hr-HR"/>
        </w:rPr>
        <w:t>4</w:t>
      </w:r>
      <w:r w:rsidR="00AC04C9" w:rsidRPr="00C378C0">
        <w:rPr>
          <w:rFonts w:ascii="Times New Roman" w:hAnsi="Times New Roman" w:cs="Times New Roman"/>
          <w:b/>
          <w:bCs/>
          <w:sz w:val="24"/>
          <w:szCs w:val="24"/>
          <w:lang w:val="hr-HR"/>
        </w:rPr>
        <w:t xml:space="preserve"> i</w:t>
      </w:r>
      <w:r w:rsidR="00994D0C" w:rsidRPr="00C378C0">
        <w:rPr>
          <w:rFonts w:ascii="Times New Roman" w:hAnsi="Times New Roman" w:cs="Times New Roman"/>
          <w:b/>
          <w:bCs/>
          <w:sz w:val="24"/>
          <w:szCs w:val="24"/>
          <w:lang w:val="hr-HR"/>
        </w:rPr>
        <w:t xml:space="preserve"> 3/17</w:t>
      </w:r>
      <w:r w:rsidRPr="00C378C0">
        <w:rPr>
          <w:rFonts w:ascii="Times New Roman" w:hAnsi="Times New Roman" w:cs="Times New Roman"/>
          <w:b/>
          <w:bCs/>
          <w:sz w:val="24"/>
          <w:szCs w:val="24"/>
          <w:lang w:val="hr-HR"/>
        </w:rPr>
        <w:t>.</w:t>
      </w:r>
    </w:p>
    <w:tbl>
      <w:tblPr>
        <w:tblStyle w:val="Reetkatablice"/>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538A5B9" w:rsidR="00814CAD" w:rsidRPr="00C378C0"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C378C0">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sidRPr="00C378C0">
              <w:rPr>
                <w:rFonts w:ascii="Times New Roman" w:hAnsi="Times New Roman" w:cs="Times New Roman"/>
                <w:sz w:val="24"/>
                <w:szCs w:val="24"/>
                <w:lang w:val="hr-HR"/>
              </w:rPr>
              <w:t xml:space="preserve"> </w:t>
            </w:r>
            <w:r w:rsidR="00994D0C" w:rsidRPr="00C378C0">
              <w:rPr>
                <w:rFonts w:ascii="Times New Roman" w:hAnsi="Times New Roman" w:cs="Times New Roman"/>
                <w:sz w:val="24"/>
                <w:szCs w:val="24"/>
                <w:lang w:val="hr-HR"/>
              </w:rPr>
              <w:t>61/</w:t>
            </w:r>
            <w:r w:rsidRPr="00C378C0">
              <w:rPr>
                <w:rFonts w:ascii="Times New Roman" w:hAnsi="Times New Roman" w:cs="Times New Roman"/>
                <w:sz w:val="24"/>
                <w:szCs w:val="24"/>
                <w:lang w:val="hr-HR"/>
              </w:rPr>
              <w:t>14</w:t>
            </w:r>
            <w:r w:rsidR="00AC04C9" w:rsidRPr="00C378C0">
              <w:rPr>
                <w:rFonts w:ascii="Times New Roman" w:hAnsi="Times New Roman" w:cs="Times New Roman"/>
                <w:sz w:val="24"/>
                <w:szCs w:val="24"/>
                <w:lang w:val="hr-HR"/>
              </w:rPr>
              <w:t xml:space="preserve"> i</w:t>
            </w:r>
            <w:r w:rsidR="00994D0C" w:rsidRPr="00C378C0">
              <w:rPr>
                <w:rFonts w:ascii="Times New Roman" w:hAnsi="Times New Roman" w:cs="Times New Roman"/>
                <w:sz w:val="24"/>
                <w:szCs w:val="24"/>
                <w:lang w:val="hr-HR"/>
              </w:rPr>
              <w:t xml:space="preserve"> 3/17</w:t>
            </w:r>
            <w:r w:rsidRPr="00C378C0">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C378C0"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C378C0">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C378C0" w:rsidRDefault="000F0B4A" w:rsidP="00330A37">
            <w:pPr>
              <w:spacing w:after="60"/>
              <w:jc w:val="both"/>
              <w:rPr>
                <w:rFonts w:ascii="Times New Roman" w:hAnsi="Times New Roman" w:cs="Times New Roman"/>
                <w:b/>
                <w:bCs/>
                <w:sz w:val="24"/>
                <w:szCs w:val="24"/>
                <w:lang w:val="hr-HR"/>
              </w:rPr>
            </w:pPr>
            <w:r w:rsidRPr="00C378C0">
              <w:rPr>
                <w:rFonts w:ascii="Times New Roman" w:hAnsi="Times New Roman" w:cs="Times New Roman"/>
                <w:b/>
                <w:bCs/>
                <w:sz w:val="24"/>
                <w:szCs w:val="24"/>
                <w:lang w:val="hr-HR"/>
              </w:rPr>
              <w:t>Ako je riječ o aktivnostima iz P</w:t>
            </w:r>
            <w:r w:rsidR="00814CAD" w:rsidRPr="00C378C0">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4E3113D8" w:rsidR="00814CAD" w:rsidRPr="00C378C0"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C378C0">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sidRPr="00C378C0">
              <w:rPr>
                <w:rFonts w:ascii="Times New Roman" w:hAnsi="Times New Roman" w:cs="Times New Roman"/>
                <w:sz w:val="24"/>
                <w:szCs w:val="24"/>
                <w:lang w:val="hr-HR"/>
              </w:rPr>
              <w:t xml:space="preserve"> </w:t>
            </w:r>
            <w:r w:rsidR="00994D0C" w:rsidRPr="00C378C0">
              <w:rPr>
                <w:rFonts w:ascii="Times New Roman" w:hAnsi="Times New Roman" w:cs="Times New Roman"/>
                <w:sz w:val="24"/>
                <w:szCs w:val="24"/>
                <w:lang w:val="hr-HR"/>
              </w:rPr>
              <w:t>61/</w:t>
            </w:r>
            <w:r w:rsidRPr="00C378C0">
              <w:rPr>
                <w:rFonts w:ascii="Times New Roman" w:hAnsi="Times New Roman" w:cs="Times New Roman"/>
                <w:sz w:val="24"/>
                <w:szCs w:val="24"/>
                <w:lang w:val="hr-HR"/>
              </w:rPr>
              <w:t>14</w:t>
            </w:r>
            <w:r w:rsidR="00AC04C9" w:rsidRPr="00C378C0">
              <w:rPr>
                <w:rFonts w:ascii="Times New Roman" w:hAnsi="Times New Roman" w:cs="Times New Roman"/>
                <w:sz w:val="24"/>
                <w:szCs w:val="24"/>
                <w:lang w:val="hr-HR"/>
              </w:rPr>
              <w:t xml:space="preserve"> i</w:t>
            </w:r>
            <w:r w:rsidR="00994D0C" w:rsidRPr="00C378C0">
              <w:rPr>
                <w:rFonts w:ascii="Times New Roman" w:hAnsi="Times New Roman" w:cs="Times New Roman"/>
                <w:sz w:val="24"/>
                <w:szCs w:val="24"/>
                <w:lang w:val="hr-HR"/>
              </w:rPr>
              <w:t xml:space="preserve"> 3/17</w:t>
            </w:r>
            <w:r w:rsidRPr="00C378C0">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C378C0"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C378C0">
              <w:rPr>
                <w:rFonts w:ascii="Times New Roman" w:hAnsi="Times New Roman" w:cs="Times New Roman"/>
                <w:sz w:val="24"/>
                <w:szCs w:val="24"/>
                <w:lang w:val="hr-HR"/>
              </w:rPr>
              <w:t>Odluka nadležnog tijela o zaključenju postupka procjene utjecaja na okoliš javno je dostupna (ako je već donesena)</w:t>
            </w:r>
            <w:r w:rsidR="00B46079" w:rsidRPr="00C378C0">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975373" w14:paraId="693E2447" w14:textId="77777777" w:rsidTr="00330A37">
        <w:tc>
          <w:tcPr>
            <w:tcW w:w="2895" w:type="pct"/>
          </w:tcPr>
          <w:p w14:paraId="793ADF0E" w14:textId="243854F5" w:rsidR="00814CAD" w:rsidRPr="00975373" w:rsidRDefault="00B46079"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w:t>
            </w:r>
            <w:r w:rsidR="00814CAD" w:rsidRPr="00975373">
              <w:rPr>
                <w:rFonts w:ascii="Times New Roman" w:hAnsi="Times New Roman" w:cs="Times New Roman"/>
                <w:sz w:val="24"/>
                <w:szCs w:val="24"/>
                <w:lang w:val="hr-HR"/>
              </w:rPr>
              <w:t xml:space="preserve"> li priložena Građevinska dozvola-dokaz poštivanja </w:t>
            </w:r>
            <w:proofErr w:type="spellStart"/>
            <w:r w:rsidR="00814CAD" w:rsidRPr="00975373">
              <w:rPr>
                <w:rFonts w:ascii="Times New Roman" w:hAnsi="Times New Roman" w:cs="Times New Roman"/>
                <w:sz w:val="24"/>
                <w:szCs w:val="24"/>
                <w:lang w:val="hr-HR"/>
              </w:rPr>
              <w:t>nZEB</w:t>
            </w:r>
            <w:proofErr w:type="spellEnd"/>
            <w:r w:rsidR="00814CAD" w:rsidRPr="00975373">
              <w:rPr>
                <w:rFonts w:ascii="Times New Roman" w:hAnsi="Times New Roman" w:cs="Times New Roman"/>
                <w:sz w:val="24"/>
                <w:szCs w:val="24"/>
                <w:lang w:val="hr-HR"/>
              </w:rPr>
              <w:t xml:space="preserve"> standarda za zgrade gotovo nulte energije u skladu sa Zakonom o gradnji NN 153/13, 20/17, 39/19, 125/19</w:t>
            </w:r>
            <w:r w:rsidR="00AC04C9" w:rsidRPr="00975373">
              <w:rPr>
                <w:rFonts w:ascii="Times New Roman" w:hAnsi="Times New Roman" w:cs="Times New Roman"/>
                <w:sz w:val="24"/>
                <w:szCs w:val="24"/>
                <w:lang w:val="hr-HR"/>
              </w:rPr>
              <w:t xml:space="preserve"> i 145/24</w:t>
            </w:r>
            <w:r w:rsidR="00814CAD" w:rsidRPr="00975373">
              <w:rPr>
                <w:rFonts w:ascii="Times New Roman" w:hAnsi="Times New Roman" w:cs="Times New Roman"/>
                <w:sz w:val="24"/>
                <w:szCs w:val="24"/>
                <w:lang w:val="hr-HR"/>
              </w:rPr>
              <w:t xml:space="preserve">)? </w:t>
            </w:r>
          </w:p>
        </w:tc>
        <w:tc>
          <w:tcPr>
            <w:tcW w:w="446" w:type="pct"/>
            <w:gridSpan w:val="2"/>
          </w:tcPr>
          <w:p w14:paraId="628C1731" w14:textId="77777777" w:rsidR="00814CAD" w:rsidRPr="00975373"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975373"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975373" w:rsidRDefault="00814CAD" w:rsidP="00814CAD">
      <w:pPr>
        <w:jc w:val="both"/>
        <w:rPr>
          <w:rFonts w:ascii="Times New Roman" w:hAnsi="Times New Roman" w:cs="Times New Roman"/>
          <w:sz w:val="24"/>
          <w:szCs w:val="24"/>
        </w:rPr>
      </w:pPr>
    </w:p>
    <w:p w14:paraId="52EC4839" w14:textId="73159944" w:rsidR="00814CAD" w:rsidRPr="00975373" w:rsidRDefault="00814CAD" w:rsidP="00814CAD">
      <w:pPr>
        <w:jc w:val="both"/>
        <w:rPr>
          <w:rFonts w:ascii="Times New Roman" w:hAnsi="Times New Roman" w:cs="Times New Roman"/>
          <w:b/>
          <w:bCs/>
          <w:sz w:val="24"/>
          <w:szCs w:val="24"/>
          <w:lang w:val="hr-HR"/>
        </w:rPr>
      </w:pPr>
      <w:r w:rsidRPr="00975373">
        <w:rPr>
          <w:rFonts w:ascii="Times New Roman" w:hAnsi="Times New Roman" w:cs="Times New Roman"/>
          <w:b/>
          <w:bCs/>
          <w:sz w:val="24"/>
          <w:szCs w:val="24"/>
          <w:lang w:val="hr-HR"/>
        </w:rPr>
        <w:t>B) Provjera vezana uz usklađenost s primjenom Direktive 92/43/EEZ</w:t>
      </w:r>
      <w:r w:rsidR="00994D0C" w:rsidRPr="00975373">
        <w:rPr>
          <w:rFonts w:ascii="Times New Roman" w:hAnsi="Times New Roman" w:cs="Times New Roman"/>
          <w:b/>
          <w:bCs/>
          <w:sz w:val="24"/>
          <w:szCs w:val="24"/>
          <w:lang w:val="hr-HR"/>
        </w:rPr>
        <w:t xml:space="preserve"> </w:t>
      </w:r>
      <w:r w:rsidRPr="00975373">
        <w:rPr>
          <w:rFonts w:ascii="Times New Roman" w:hAnsi="Times New Roman" w:cs="Times New Roman"/>
          <w:b/>
          <w:bCs/>
          <w:sz w:val="24"/>
          <w:szCs w:val="24"/>
          <w:lang w:val="hr-HR"/>
        </w:rPr>
        <w:t>i Direktive 2009/147/EZ o očuvanju prirodnih staništa i divlje faune i flore (Direktiva o staništima i Direktiva o pticama); procjena učinaka na područja mreže Natura 2000</w:t>
      </w:r>
    </w:p>
    <w:p w14:paraId="4D9B8F3E" w14:textId="43BD101B" w:rsidR="00814CAD" w:rsidRPr="00975373" w:rsidRDefault="00B46079" w:rsidP="00814CAD">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w:t>
      </w:r>
      <w:r w:rsidR="00814CAD" w:rsidRPr="00975373">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sidRPr="00975373">
        <w:rPr>
          <w:rFonts w:ascii="Times New Roman" w:hAnsi="Times New Roman" w:cs="Times New Roman"/>
          <w:sz w:val="24"/>
          <w:szCs w:val="24"/>
          <w:lang w:val="hr-HR"/>
        </w:rPr>
        <w:softHyphen/>
      </w:r>
      <w:r w:rsidR="00663B76" w:rsidRPr="00975373">
        <w:rPr>
          <w:rFonts w:ascii="Times New Roman" w:hAnsi="Times New Roman" w:cs="Times New Roman"/>
          <w:sz w:val="24"/>
          <w:szCs w:val="24"/>
          <w:lang w:val="en-US"/>
        </w:rPr>
        <w:t>?</w:t>
      </w:r>
      <w:r w:rsidR="00814CAD" w:rsidRPr="00975373">
        <w:rPr>
          <w:rFonts w:ascii="Times New Roman" w:hAnsi="Times New Roman" w:cs="Times New Roman"/>
          <w:i/>
          <w:iCs/>
          <w:sz w:val="24"/>
          <w:szCs w:val="24"/>
          <w:lang w:val="hr-HR"/>
        </w:rPr>
        <w:t xml:space="preserve"> </w:t>
      </w:r>
      <w:r w:rsidR="00663B76" w:rsidRPr="00975373">
        <w:rPr>
          <w:rFonts w:ascii="Times New Roman" w:hAnsi="Times New Roman" w:cs="Times New Roman"/>
          <w:i/>
          <w:iCs/>
          <w:sz w:val="24"/>
          <w:szCs w:val="24"/>
          <w:lang w:val="hr-HR"/>
        </w:rPr>
        <w:t>(označite odgovor)</w:t>
      </w:r>
    </w:p>
    <w:p w14:paraId="758ADC6A" w14:textId="49172157" w:rsidR="00CF76EB" w:rsidRPr="00975373" w:rsidRDefault="00E526C1">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sidRPr="00975373">
            <w:rPr>
              <w:rFonts w:ascii="MS Gothic" w:eastAsia="MS Gothic" w:hAnsi="MS Gothic" w:cs="Times New Roman" w:hint="eastAsia"/>
              <w:sz w:val="24"/>
              <w:szCs w:val="24"/>
              <w:lang w:val="hr-HR"/>
            </w:rPr>
            <w:t>☐</w:t>
          </w:r>
        </w:sdtContent>
      </w:sdt>
      <w:r w:rsidR="00814CAD" w:rsidRPr="00975373">
        <w:rPr>
          <w:rFonts w:ascii="Times New Roman" w:hAnsi="Times New Roman" w:cs="Times New Roman"/>
          <w:sz w:val="24"/>
          <w:szCs w:val="24"/>
          <w:lang w:val="hr-HR"/>
        </w:rPr>
        <w:t xml:space="preserve">DA </w:t>
      </w:r>
      <w:r w:rsidR="00285777" w:rsidRPr="00975373">
        <w:rPr>
          <w:rFonts w:ascii="Times New Roman" w:hAnsi="Times New Roman" w:cs="Times New Roman"/>
          <w:sz w:val="24"/>
          <w:szCs w:val="24"/>
          <w:lang w:val="hr-HR"/>
        </w:rPr>
        <w:t>– Molimo nastavite na kontrolnu listu.</w:t>
      </w:r>
    </w:p>
    <w:p w14:paraId="361426DC" w14:textId="01D1BD6A" w:rsidR="00814CAD" w:rsidRPr="00975373" w:rsidRDefault="00E526C1" w:rsidP="00330A37">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sidRPr="00975373">
            <w:rPr>
              <w:rFonts w:ascii="MS Gothic" w:eastAsia="MS Gothic" w:hAnsi="MS Gothic" w:cs="Times New Roman" w:hint="eastAsia"/>
              <w:sz w:val="24"/>
              <w:szCs w:val="24"/>
              <w:lang w:val="hr-HR"/>
            </w:rPr>
            <w:t>☐</w:t>
          </w:r>
        </w:sdtContent>
      </w:sdt>
      <w:r w:rsidR="00814CAD" w:rsidRPr="00975373">
        <w:rPr>
          <w:rFonts w:ascii="Times New Roman" w:hAnsi="Times New Roman" w:cs="Times New Roman"/>
          <w:sz w:val="24"/>
          <w:szCs w:val="24"/>
          <w:lang w:val="hr-HR"/>
        </w:rPr>
        <w:t xml:space="preserve">NE </w:t>
      </w:r>
      <w:r w:rsidR="00B46079" w:rsidRPr="00975373">
        <w:rPr>
          <w:rFonts w:ascii="Times New Roman" w:hAnsi="Times New Roman" w:cs="Times New Roman"/>
          <w:sz w:val="24"/>
          <w:szCs w:val="24"/>
          <w:lang w:val="hr-HR"/>
        </w:rPr>
        <w:t>–</w:t>
      </w:r>
      <w:r w:rsidR="00814CAD" w:rsidRPr="00975373">
        <w:rPr>
          <w:rFonts w:ascii="Times New Roman" w:hAnsi="Times New Roman" w:cs="Times New Roman"/>
          <w:sz w:val="24"/>
          <w:szCs w:val="24"/>
          <w:lang w:val="hr-HR"/>
        </w:rPr>
        <w:t xml:space="preserve"> Molimo nastavite na sekciju C. </w:t>
      </w:r>
    </w:p>
    <w:p w14:paraId="2F68B78B" w14:textId="367DCB30" w:rsidR="00814CAD" w:rsidRPr="00975373" w:rsidRDefault="00814CAD" w:rsidP="00814CAD">
      <w:pPr>
        <w:jc w:val="both"/>
        <w:rPr>
          <w:rFonts w:ascii="Times New Roman" w:hAnsi="Times New Roman" w:cs="Times New Roman"/>
          <w:sz w:val="24"/>
          <w:szCs w:val="24"/>
          <w:lang w:val="hr-HR"/>
        </w:rPr>
      </w:pPr>
    </w:p>
    <w:tbl>
      <w:tblPr>
        <w:tblStyle w:val="Reetkatablice"/>
        <w:tblW w:w="5000" w:type="pct"/>
        <w:tblLook w:val="04A0" w:firstRow="1" w:lastRow="0" w:firstColumn="1" w:lastColumn="0" w:noHBand="0" w:noVBand="1"/>
      </w:tblPr>
      <w:tblGrid>
        <w:gridCol w:w="8149"/>
        <w:gridCol w:w="867"/>
      </w:tblGrid>
      <w:tr w:rsidR="00975373" w:rsidRPr="00975373" w14:paraId="3B28E662" w14:textId="77777777" w:rsidTr="008D1F8E">
        <w:tc>
          <w:tcPr>
            <w:tcW w:w="4519" w:type="pct"/>
            <w:shd w:val="clear" w:color="auto" w:fill="D0CECE" w:themeFill="background2" w:themeFillShade="E6"/>
          </w:tcPr>
          <w:p w14:paraId="40F97D29" w14:textId="77777777" w:rsidR="00285777" w:rsidRPr="00975373" w:rsidRDefault="00285777" w:rsidP="008D1F8E">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975373" w:rsidRDefault="00285777" w:rsidP="008D1F8E">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Da/Ne</w:t>
            </w:r>
          </w:p>
        </w:tc>
      </w:tr>
      <w:tr w:rsidR="00975373" w:rsidRPr="00975373" w14:paraId="0E297691" w14:textId="77777777" w:rsidTr="008D1F8E">
        <w:tc>
          <w:tcPr>
            <w:tcW w:w="4519" w:type="pct"/>
          </w:tcPr>
          <w:p w14:paraId="2B1B114C" w14:textId="77777777" w:rsidR="00285777" w:rsidRPr="00975373" w:rsidRDefault="00285777" w:rsidP="008D1F8E">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 li za operaciju provedena ocjena prihvatljivosti kako je propisano člankom 6. stavkom 3. Direktive o staništima?</w:t>
            </w:r>
            <w:r w:rsidRPr="00975373">
              <w:rPr>
                <w:rFonts w:ascii="Times New Roman" w:hAnsi="Times New Roman" w:cs="Times New Roman"/>
                <w:b/>
                <w:bCs/>
                <w:sz w:val="24"/>
                <w:szCs w:val="24"/>
                <w:lang w:val="hr-HR"/>
              </w:rPr>
              <w:t xml:space="preserve"> </w:t>
            </w:r>
          </w:p>
        </w:tc>
        <w:tc>
          <w:tcPr>
            <w:tcW w:w="481" w:type="pct"/>
          </w:tcPr>
          <w:p w14:paraId="48736654" w14:textId="77777777" w:rsidR="00285777" w:rsidRPr="00975373" w:rsidRDefault="00285777" w:rsidP="008D1F8E">
            <w:pPr>
              <w:jc w:val="both"/>
              <w:rPr>
                <w:rFonts w:ascii="Times New Roman" w:hAnsi="Times New Roman" w:cs="Times New Roman"/>
                <w:sz w:val="24"/>
                <w:szCs w:val="24"/>
                <w:lang w:val="hr-HR"/>
              </w:rPr>
            </w:pPr>
          </w:p>
        </w:tc>
      </w:tr>
      <w:tr w:rsidR="00975373" w:rsidRPr="00975373" w14:paraId="19B4364B" w14:textId="77777777" w:rsidTr="008D1F8E">
        <w:tc>
          <w:tcPr>
            <w:tcW w:w="4519" w:type="pct"/>
          </w:tcPr>
          <w:p w14:paraId="67B6482E" w14:textId="77777777" w:rsidR="00285777" w:rsidRPr="00975373" w:rsidRDefault="00285777" w:rsidP="008D1F8E">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 li za operaciju ispunjen standardni obrazac za izvješćivanje „Dostavljanje informacija Europskoj komisiji u skladu s člankom 6. stavkom 4. Direktive o staništima”, kako je prijavljeno Komisiji (Glavnoj upravi za okoliš)?</w:t>
            </w:r>
          </w:p>
        </w:tc>
        <w:tc>
          <w:tcPr>
            <w:tcW w:w="481" w:type="pct"/>
          </w:tcPr>
          <w:p w14:paraId="56FBECB1" w14:textId="77777777" w:rsidR="00285777" w:rsidRPr="00975373" w:rsidRDefault="00285777" w:rsidP="008D1F8E">
            <w:pPr>
              <w:jc w:val="both"/>
              <w:rPr>
                <w:rFonts w:ascii="Times New Roman" w:hAnsi="Times New Roman" w:cs="Times New Roman"/>
                <w:sz w:val="24"/>
                <w:szCs w:val="24"/>
                <w:lang w:val="hr-HR"/>
              </w:rPr>
            </w:pPr>
          </w:p>
        </w:tc>
      </w:tr>
      <w:tr w:rsidR="00285777" w:rsidRPr="00975373" w14:paraId="6D633F11" w14:textId="77777777" w:rsidTr="008D1F8E">
        <w:tc>
          <w:tcPr>
            <w:tcW w:w="4519" w:type="pct"/>
          </w:tcPr>
          <w:p w14:paraId="3193959E" w14:textId="77777777" w:rsidR="00285777" w:rsidRPr="00975373" w:rsidRDefault="00285777" w:rsidP="008D1F8E">
            <w:pPr>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 li izrađeno mišljenje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p>
        </w:tc>
        <w:tc>
          <w:tcPr>
            <w:tcW w:w="481" w:type="pct"/>
          </w:tcPr>
          <w:p w14:paraId="05DF94FC" w14:textId="77777777" w:rsidR="00285777" w:rsidRPr="00975373" w:rsidRDefault="00285777" w:rsidP="008D1F8E">
            <w:pPr>
              <w:jc w:val="both"/>
              <w:rPr>
                <w:rFonts w:ascii="Times New Roman" w:hAnsi="Times New Roman" w:cs="Times New Roman"/>
                <w:sz w:val="24"/>
                <w:szCs w:val="24"/>
                <w:lang w:val="hr-HR"/>
              </w:rPr>
            </w:pPr>
          </w:p>
        </w:tc>
      </w:tr>
    </w:tbl>
    <w:p w14:paraId="12E8AF01" w14:textId="77777777" w:rsidR="00285777" w:rsidRPr="00975373" w:rsidRDefault="00285777" w:rsidP="00814CAD">
      <w:pPr>
        <w:jc w:val="both"/>
        <w:rPr>
          <w:rFonts w:ascii="Times New Roman" w:hAnsi="Times New Roman" w:cs="Times New Roman"/>
          <w:sz w:val="24"/>
          <w:szCs w:val="24"/>
          <w:lang w:val="hr-HR"/>
        </w:rPr>
      </w:pPr>
    </w:p>
    <w:p w14:paraId="37DA81A7" w14:textId="77777777" w:rsidR="00285777" w:rsidRPr="00975373" w:rsidRDefault="00285777" w:rsidP="00814CAD">
      <w:pPr>
        <w:jc w:val="both"/>
        <w:rPr>
          <w:rFonts w:ascii="Times New Roman" w:hAnsi="Times New Roman" w:cs="Times New Roman"/>
          <w:b/>
          <w:bCs/>
          <w:sz w:val="24"/>
          <w:szCs w:val="24"/>
          <w:lang w:val="hr-HR"/>
        </w:rPr>
      </w:pPr>
    </w:p>
    <w:p w14:paraId="1871A05F" w14:textId="77777777" w:rsidR="00285777" w:rsidRPr="00975373" w:rsidRDefault="00285777" w:rsidP="00814CAD">
      <w:pPr>
        <w:jc w:val="both"/>
        <w:rPr>
          <w:rFonts w:ascii="Times New Roman" w:hAnsi="Times New Roman" w:cs="Times New Roman"/>
          <w:b/>
          <w:bCs/>
          <w:sz w:val="24"/>
          <w:szCs w:val="24"/>
          <w:lang w:val="hr-HR"/>
        </w:rPr>
      </w:pPr>
    </w:p>
    <w:p w14:paraId="065B6BAE" w14:textId="77777777" w:rsidR="00285777" w:rsidRPr="00975373" w:rsidRDefault="00285777" w:rsidP="00814CAD">
      <w:pPr>
        <w:jc w:val="both"/>
        <w:rPr>
          <w:rFonts w:ascii="Times New Roman" w:hAnsi="Times New Roman" w:cs="Times New Roman"/>
          <w:b/>
          <w:bCs/>
          <w:sz w:val="24"/>
          <w:szCs w:val="24"/>
          <w:lang w:val="hr-HR"/>
        </w:rPr>
      </w:pPr>
    </w:p>
    <w:p w14:paraId="165ACC64" w14:textId="77777777" w:rsidR="00285777" w:rsidRPr="00975373" w:rsidRDefault="00285777" w:rsidP="00814CAD">
      <w:pPr>
        <w:jc w:val="both"/>
        <w:rPr>
          <w:rFonts w:ascii="Times New Roman" w:hAnsi="Times New Roman" w:cs="Times New Roman"/>
          <w:b/>
          <w:bCs/>
          <w:sz w:val="24"/>
          <w:szCs w:val="24"/>
          <w:lang w:val="hr-HR"/>
        </w:rPr>
      </w:pPr>
    </w:p>
    <w:p w14:paraId="5F561E3F" w14:textId="4BF1CD38" w:rsidR="00814CAD" w:rsidRPr="00975373" w:rsidRDefault="00814CAD" w:rsidP="00814CAD">
      <w:pPr>
        <w:jc w:val="both"/>
        <w:rPr>
          <w:rFonts w:ascii="Times New Roman" w:hAnsi="Times New Roman" w:cs="Times New Roman"/>
          <w:b/>
          <w:bCs/>
          <w:sz w:val="24"/>
          <w:szCs w:val="24"/>
          <w:lang w:val="hr-HR"/>
        </w:rPr>
      </w:pPr>
      <w:r w:rsidRPr="00975373">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Pr="00975373" w:rsidRDefault="00387019" w:rsidP="00814CAD">
      <w:pPr>
        <w:jc w:val="both"/>
        <w:rPr>
          <w:rFonts w:ascii="Times New Roman" w:hAnsi="Times New Roman" w:cs="Times New Roman"/>
          <w:i/>
          <w:iCs/>
          <w:sz w:val="24"/>
          <w:szCs w:val="24"/>
          <w:lang w:val="hr-HR"/>
        </w:rPr>
      </w:pPr>
    </w:p>
    <w:p w14:paraId="05D32D0F" w14:textId="1AE38C57" w:rsidR="00814CAD" w:rsidRPr="00975373" w:rsidRDefault="00814CAD" w:rsidP="00814CAD">
      <w:pPr>
        <w:jc w:val="both"/>
        <w:rPr>
          <w:rFonts w:ascii="Times New Roman" w:hAnsi="Times New Roman" w:cs="Times New Roman"/>
          <w:i/>
          <w:iCs/>
          <w:sz w:val="24"/>
          <w:szCs w:val="24"/>
          <w:lang w:val="hr-HR"/>
        </w:rPr>
      </w:pPr>
      <w:r w:rsidRPr="00975373">
        <w:rPr>
          <w:rFonts w:ascii="Times New Roman" w:hAnsi="Times New Roman" w:cs="Times New Roman"/>
          <w:i/>
          <w:iCs/>
          <w:sz w:val="24"/>
          <w:szCs w:val="24"/>
          <w:lang w:val="hr-HR"/>
        </w:rPr>
        <w:t>Primjena Direktive 2000/60/EZ</w:t>
      </w:r>
      <w:r w:rsidR="00BA546C" w:rsidRPr="00975373">
        <w:t xml:space="preserve"> </w:t>
      </w:r>
      <w:r w:rsidRPr="00975373">
        <w:rPr>
          <w:rFonts w:ascii="Times New Roman" w:hAnsi="Times New Roman" w:cs="Times New Roman"/>
          <w:i/>
          <w:iCs/>
          <w:sz w:val="24"/>
          <w:szCs w:val="24"/>
          <w:lang w:val="hr-HR"/>
        </w:rPr>
        <w:t>Europskog parlamenta i Vijeća („Okvirna direktiva o vodama”); procjena učinaka na vodna tijela. Navedena direktiva transponirana je u Zakon o vodama (NN 66/19, 84/21</w:t>
      </w:r>
      <w:r w:rsidR="00AC04C9" w:rsidRPr="00975373">
        <w:rPr>
          <w:rFonts w:ascii="Times New Roman" w:hAnsi="Times New Roman" w:cs="Times New Roman"/>
          <w:i/>
          <w:iCs/>
          <w:sz w:val="24"/>
          <w:szCs w:val="24"/>
          <w:lang w:val="hr-HR"/>
        </w:rPr>
        <w:t xml:space="preserve"> i 47/23</w:t>
      </w:r>
      <w:r w:rsidRPr="00975373">
        <w:rPr>
          <w:rFonts w:ascii="Times New Roman" w:hAnsi="Times New Roman" w:cs="Times New Roman"/>
          <w:i/>
          <w:iCs/>
          <w:sz w:val="24"/>
          <w:szCs w:val="24"/>
          <w:lang w:val="hr-HR"/>
        </w:rPr>
        <w:t>).</w:t>
      </w:r>
      <w:r w:rsidRPr="00975373">
        <w:rPr>
          <w:rFonts w:ascii="Times New Roman" w:hAnsi="Times New Roman" w:cs="Times New Roman"/>
          <w:sz w:val="24"/>
          <w:szCs w:val="24"/>
          <w:lang w:val="hr-HR"/>
        </w:rPr>
        <w:t xml:space="preserve"> </w:t>
      </w:r>
    </w:p>
    <w:tbl>
      <w:tblPr>
        <w:tblStyle w:val="Reetkatablice"/>
        <w:tblW w:w="5000" w:type="pct"/>
        <w:tblLook w:val="04A0" w:firstRow="1" w:lastRow="0" w:firstColumn="1" w:lastColumn="0" w:noHBand="0" w:noVBand="1"/>
      </w:tblPr>
      <w:tblGrid>
        <w:gridCol w:w="6170"/>
        <w:gridCol w:w="843"/>
        <w:gridCol w:w="2003"/>
      </w:tblGrid>
      <w:tr w:rsidR="00975373" w:rsidRPr="00975373" w14:paraId="79D0B377" w14:textId="77777777" w:rsidTr="00856035">
        <w:tc>
          <w:tcPr>
            <w:tcW w:w="3437" w:type="pct"/>
            <w:shd w:val="clear" w:color="auto" w:fill="D0CECE" w:themeFill="background2" w:themeFillShade="E6"/>
          </w:tcPr>
          <w:p w14:paraId="11744795" w14:textId="77777777" w:rsidR="00814CAD" w:rsidRPr="00975373" w:rsidRDefault="00814CAD"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975373" w:rsidRDefault="000F0B4A"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Da/N</w:t>
            </w:r>
            <w:r w:rsidR="00814CAD" w:rsidRPr="00975373">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975373" w:rsidRDefault="000F0B4A"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Obrazloženje</w:t>
            </w:r>
            <w:r w:rsidR="00814CAD" w:rsidRPr="00975373">
              <w:rPr>
                <w:rFonts w:ascii="Times New Roman" w:hAnsi="Times New Roman" w:cs="Times New Roman"/>
                <w:sz w:val="24"/>
                <w:szCs w:val="24"/>
                <w:lang w:val="hr-HR"/>
              </w:rPr>
              <w:t xml:space="preserve"> </w:t>
            </w:r>
          </w:p>
        </w:tc>
      </w:tr>
      <w:tr w:rsidR="00975373" w:rsidRPr="00975373" w14:paraId="0421C734" w14:textId="77777777" w:rsidTr="00856035">
        <w:tc>
          <w:tcPr>
            <w:tcW w:w="3437" w:type="pct"/>
          </w:tcPr>
          <w:p w14:paraId="5681DAC9" w14:textId="77777777" w:rsidR="00814CAD" w:rsidRPr="00975373" w:rsidRDefault="00814CAD"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975373"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975373" w:rsidRDefault="00921233" w:rsidP="00330A37">
            <w:pPr>
              <w:spacing w:after="60"/>
              <w:jc w:val="both"/>
              <w:rPr>
                <w:rFonts w:ascii="Times New Roman" w:hAnsi="Times New Roman" w:cs="Times New Roman"/>
                <w:sz w:val="24"/>
                <w:szCs w:val="24"/>
                <w:lang w:val="hr-HR"/>
              </w:rPr>
            </w:pPr>
            <w:r w:rsidRPr="00975373">
              <w:rPr>
                <w:rFonts w:ascii="Times New Roman" w:hAnsi="Times New Roman" w:cs="Times New Roman"/>
                <w:i/>
                <w:iCs/>
                <w:sz w:val="24"/>
                <w:szCs w:val="24"/>
                <w:lang w:val="hr-HR"/>
              </w:rPr>
              <w:t>Molimo kratko obrazložite.</w:t>
            </w:r>
          </w:p>
        </w:tc>
      </w:tr>
      <w:tr w:rsidR="00814CAD" w:rsidRPr="00975373" w14:paraId="0BD9675C" w14:textId="77777777" w:rsidTr="00856035">
        <w:tc>
          <w:tcPr>
            <w:tcW w:w="3437" w:type="pct"/>
          </w:tcPr>
          <w:p w14:paraId="1EE3BC68" w14:textId="77777777" w:rsidR="00814CAD" w:rsidRPr="00975373" w:rsidRDefault="00814CAD"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Hoće li operacija pogoršati stanje vodnog tijela ili onemogućiti postizanje dobrog stanja/potencijala vode?</w:t>
            </w:r>
            <w:r w:rsidRPr="00975373">
              <w:rPr>
                <w:rStyle w:val="Referencafusnote"/>
                <w:rFonts w:ascii="Times New Roman" w:hAnsi="Times New Roman" w:cs="Times New Roman"/>
                <w:sz w:val="24"/>
                <w:szCs w:val="24"/>
                <w:lang w:val="hr-HR"/>
              </w:rPr>
              <w:footnoteReference w:id="5"/>
            </w:r>
          </w:p>
        </w:tc>
        <w:tc>
          <w:tcPr>
            <w:tcW w:w="437" w:type="pct"/>
          </w:tcPr>
          <w:p w14:paraId="21BFA332" w14:textId="77777777" w:rsidR="00814CAD" w:rsidRPr="00975373"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975373" w:rsidRDefault="00921233" w:rsidP="00330A37">
            <w:pPr>
              <w:spacing w:after="60"/>
              <w:jc w:val="both"/>
              <w:rPr>
                <w:rFonts w:ascii="Times New Roman" w:hAnsi="Times New Roman" w:cs="Times New Roman"/>
                <w:sz w:val="24"/>
                <w:szCs w:val="24"/>
                <w:lang w:val="hr-HR"/>
              </w:rPr>
            </w:pPr>
            <w:r w:rsidRPr="00975373">
              <w:rPr>
                <w:rFonts w:ascii="Times New Roman" w:hAnsi="Times New Roman" w:cs="Times New Roman"/>
                <w:i/>
                <w:iCs/>
                <w:sz w:val="24"/>
                <w:szCs w:val="24"/>
                <w:lang w:val="hr-HR"/>
              </w:rPr>
              <w:t>Molimo kratko obrazložite.</w:t>
            </w:r>
          </w:p>
        </w:tc>
      </w:tr>
    </w:tbl>
    <w:p w14:paraId="2E5EFB9B" w14:textId="265D3A8A" w:rsidR="00814CAD" w:rsidRPr="00975373" w:rsidRDefault="00814CAD" w:rsidP="00814CAD">
      <w:pPr>
        <w:jc w:val="both"/>
        <w:rPr>
          <w:rFonts w:ascii="Times New Roman" w:hAnsi="Times New Roman" w:cs="Times New Roman"/>
          <w:i/>
          <w:iCs/>
          <w:sz w:val="24"/>
          <w:szCs w:val="24"/>
          <w:lang w:val="hr-HR"/>
        </w:rPr>
      </w:pPr>
    </w:p>
    <w:p w14:paraId="619B8417" w14:textId="77777777" w:rsidR="00387019" w:rsidRPr="00975373" w:rsidRDefault="00387019" w:rsidP="00814CAD">
      <w:pPr>
        <w:jc w:val="both"/>
        <w:rPr>
          <w:rFonts w:ascii="Times New Roman" w:hAnsi="Times New Roman" w:cs="Times New Roman"/>
          <w:i/>
          <w:iCs/>
          <w:sz w:val="24"/>
          <w:szCs w:val="24"/>
          <w:lang w:val="hr-HR"/>
        </w:rPr>
      </w:pPr>
    </w:p>
    <w:p w14:paraId="0CE73238" w14:textId="77777777" w:rsidR="00814CAD" w:rsidRPr="00975373" w:rsidRDefault="00814CAD" w:rsidP="00814CAD">
      <w:pPr>
        <w:jc w:val="both"/>
        <w:rPr>
          <w:rFonts w:ascii="Times New Roman" w:hAnsi="Times New Roman" w:cs="Times New Roman"/>
          <w:i/>
          <w:iCs/>
          <w:sz w:val="24"/>
          <w:szCs w:val="24"/>
          <w:lang w:val="hr-HR"/>
        </w:rPr>
      </w:pPr>
      <w:r w:rsidRPr="00975373">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je </w:t>
      </w:r>
      <w:r w:rsidRPr="00975373">
        <w:rPr>
          <w:rFonts w:ascii="Times New Roman" w:hAnsi="Times New Roman" w:cs="Times New Roman"/>
          <w:i/>
          <w:sz w:val="24"/>
          <w:szCs w:val="24"/>
          <w:lang w:val="hr-HR"/>
        </w:rPr>
        <w:t>Zakonom o zaštiti okoliša – (NN 80/13, 153/13, 78/15, 12/18, 118/18).</w:t>
      </w:r>
    </w:p>
    <w:tbl>
      <w:tblPr>
        <w:tblStyle w:val="Reetkatablice"/>
        <w:tblW w:w="5000" w:type="pct"/>
        <w:tblLook w:val="04A0" w:firstRow="1" w:lastRow="0" w:firstColumn="1" w:lastColumn="0" w:noHBand="0" w:noVBand="1"/>
      </w:tblPr>
      <w:tblGrid>
        <w:gridCol w:w="6170"/>
        <w:gridCol w:w="843"/>
        <w:gridCol w:w="2003"/>
      </w:tblGrid>
      <w:tr w:rsidR="00975373" w:rsidRPr="00975373" w14:paraId="62E84954" w14:textId="77777777" w:rsidTr="00856035">
        <w:tc>
          <w:tcPr>
            <w:tcW w:w="3437" w:type="pct"/>
            <w:shd w:val="clear" w:color="auto" w:fill="D0CECE" w:themeFill="background2" w:themeFillShade="E6"/>
          </w:tcPr>
          <w:p w14:paraId="1C7E37B5" w14:textId="77777777" w:rsidR="00814CAD" w:rsidRPr="00975373" w:rsidRDefault="00814CAD"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975373" w:rsidRDefault="000F0B4A"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Da/N</w:t>
            </w:r>
            <w:r w:rsidR="00814CAD" w:rsidRPr="00975373">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975373" w:rsidRDefault="000F0B4A"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Obrazloženje</w:t>
            </w:r>
          </w:p>
        </w:tc>
      </w:tr>
      <w:tr w:rsidR="00975373" w:rsidRPr="00975373" w14:paraId="1FA38138" w14:textId="77777777" w:rsidTr="00856035">
        <w:tc>
          <w:tcPr>
            <w:tcW w:w="3437" w:type="pct"/>
          </w:tcPr>
          <w:p w14:paraId="0451F668" w14:textId="592296C2" w:rsidR="00814CAD" w:rsidRPr="00975373" w:rsidRDefault="009F3251" w:rsidP="00330A37">
            <w:pPr>
              <w:spacing w:after="60"/>
              <w:jc w:val="both"/>
              <w:rPr>
                <w:rFonts w:ascii="Times New Roman" w:hAnsi="Times New Roman" w:cs="Times New Roman"/>
                <w:sz w:val="24"/>
                <w:szCs w:val="24"/>
                <w:lang w:val="hr-HR"/>
              </w:rPr>
            </w:pPr>
            <w:r w:rsidRPr="00975373">
              <w:rPr>
                <w:rFonts w:ascii="Times New Roman" w:hAnsi="Times New Roman" w:cs="Times New Roman"/>
                <w:sz w:val="24"/>
                <w:szCs w:val="24"/>
                <w:lang w:val="hr-HR"/>
              </w:rPr>
              <w:t>Je</w:t>
            </w:r>
            <w:r w:rsidR="00814CAD" w:rsidRPr="00975373">
              <w:rPr>
                <w:rFonts w:ascii="Times New Roman" w:hAnsi="Times New Roman" w:cs="Times New Roman"/>
                <w:sz w:val="24"/>
                <w:szCs w:val="24"/>
                <w:lang w:val="hr-HR"/>
              </w:rPr>
              <w:t xml:space="preserve"> li predviđena oprema, ako je pre</w:t>
            </w:r>
            <w:r w:rsidRPr="00975373">
              <w:rPr>
                <w:rFonts w:ascii="Times New Roman" w:hAnsi="Times New Roman" w:cs="Times New Roman"/>
                <w:sz w:val="24"/>
                <w:szCs w:val="24"/>
                <w:lang w:val="hr-HR"/>
              </w:rPr>
              <w:t>d</w:t>
            </w:r>
            <w:r w:rsidR="00814CAD" w:rsidRPr="00975373">
              <w:rPr>
                <w:rFonts w:ascii="Times New Roman" w:hAnsi="Times New Roman" w:cs="Times New Roman"/>
                <w:sz w:val="24"/>
                <w:szCs w:val="24"/>
                <w:lang w:val="hr-HR"/>
              </w:rPr>
              <w:t xml:space="preserve">viđena, u skladu s NRT standardima, odnosno </w:t>
            </w:r>
            <w:r w:rsidRPr="00975373">
              <w:rPr>
                <w:rFonts w:ascii="Times New Roman" w:hAnsi="Times New Roman" w:cs="Times New Roman"/>
                <w:sz w:val="24"/>
                <w:szCs w:val="24"/>
                <w:lang w:val="hr-HR"/>
              </w:rPr>
              <w:t>je</w:t>
            </w:r>
            <w:r w:rsidR="00814CAD" w:rsidRPr="00975373">
              <w:rPr>
                <w:rFonts w:ascii="Times New Roman" w:hAnsi="Times New Roman" w:cs="Times New Roman"/>
                <w:sz w:val="24"/>
                <w:szCs w:val="24"/>
                <w:lang w:val="hr-HR"/>
              </w:rPr>
              <w:t xml:space="preserve"> li priložena okolišna dozvola koja je u skladu sa člankom 95. </w:t>
            </w:r>
            <w:r w:rsidR="00AC04C9" w:rsidRPr="00975373">
              <w:rPr>
                <w:rFonts w:ascii="Times New Roman" w:hAnsi="Times New Roman" w:cs="Times New Roman"/>
                <w:sz w:val="24"/>
                <w:szCs w:val="24"/>
                <w:lang w:val="hr-HR"/>
              </w:rPr>
              <w:t>Z</w:t>
            </w:r>
            <w:r w:rsidR="00814CAD" w:rsidRPr="00975373">
              <w:rPr>
                <w:rFonts w:ascii="Times New Roman" w:hAnsi="Times New Roman" w:cs="Times New Roman"/>
                <w:sz w:val="24"/>
                <w:szCs w:val="24"/>
                <w:lang w:val="hr-HR"/>
              </w:rPr>
              <w:t>akona o zaštiti okoliša?</w:t>
            </w:r>
          </w:p>
        </w:tc>
        <w:tc>
          <w:tcPr>
            <w:tcW w:w="437" w:type="pct"/>
          </w:tcPr>
          <w:p w14:paraId="5766B3EB" w14:textId="77777777" w:rsidR="00814CAD" w:rsidRPr="00975373"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975373" w:rsidRDefault="00921233" w:rsidP="00330A37">
            <w:pPr>
              <w:spacing w:after="60"/>
              <w:jc w:val="both"/>
              <w:rPr>
                <w:rFonts w:ascii="Times New Roman" w:hAnsi="Times New Roman" w:cs="Times New Roman"/>
                <w:sz w:val="24"/>
                <w:szCs w:val="24"/>
                <w:lang w:val="hr-HR"/>
              </w:rPr>
            </w:pPr>
            <w:r w:rsidRPr="00975373">
              <w:rPr>
                <w:rFonts w:ascii="Times New Roman" w:hAnsi="Times New Roman" w:cs="Times New Roman"/>
                <w:i/>
                <w:iCs/>
                <w:sz w:val="24"/>
                <w:szCs w:val="24"/>
                <w:lang w:val="hr-HR"/>
              </w:rPr>
              <w:t>Molimo kratko obrazložite.</w:t>
            </w:r>
            <w:bookmarkStart w:id="0" w:name="_GoBack"/>
            <w:bookmarkEnd w:id="0"/>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Reetkatablice"/>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1ABC59B2"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27DD8C3E" w:rsidR="00814CAD" w:rsidRPr="00037AA3"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Reetkatablice"/>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07AB0" w14:textId="77777777" w:rsidR="00E526C1" w:rsidRDefault="00E526C1" w:rsidP="00D7744E">
      <w:pPr>
        <w:spacing w:after="0" w:line="240" w:lineRule="auto"/>
      </w:pPr>
      <w:r>
        <w:separator/>
      </w:r>
    </w:p>
  </w:endnote>
  <w:endnote w:type="continuationSeparator" w:id="0">
    <w:p w14:paraId="1B900A58" w14:textId="77777777" w:rsidR="00E526C1" w:rsidRDefault="00E526C1"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6CA864B3" w:rsidR="00D7744E" w:rsidRPr="00014F15" w:rsidRDefault="00564A41" w:rsidP="00330A37">
            <w:pPr>
              <w:pStyle w:val="Podnoje"/>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5FBD" w14:textId="77777777" w:rsidR="00E526C1" w:rsidRDefault="00E526C1" w:rsidP="00D7744E">
      <w:pPr>
        <w:spacing w:after="0" w:line="240" w:lineRule="auto"/>
      </w:pPr>
      <w:r>
        <w:separator/>
      </w:r>
    </w:p>
  </w:footnote>
  <w:footnote w:type="continuationSeparator" w:id="0">
    <w:p w14:paraId="701981CA" w14:textId="77777777" w:rsidR="00E526C1" w:rsidRDefault="00E526C1" w:rsidP="00D7744E">
      <w:pPr>
        <w:spacing w:after="0" w:line="240" w:lineRule="auto"/>
      </w:pPr>
      <w:r>
        <w:continuationSeparator/>
      </w:r>
    </w:p>
  </w:footnote>
  <w:footnote w:id="1">
    <w:p w14:paraId="7DEF2107"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Tekstfusnote"/>
        <w:jc w:val="both"/>
        <w:rPr>
          <w:rFonts w:ascii="Times New Roman" w:hAnsi="Times New Roman" w:cs="Times New Roman"/>
          <w:lang w:val="hr-HR"/>
        </w:rPr>
      </w:pPr>
      <w:r w:rsidRPr="00330A37">
        <w:rPr>
          <w:rStyle w:val="Referencafusnot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F2C1" w14:textId="38161C35"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r w:rsidR="00DA546D">
      <w:rPr>
        <w:rFonts w:ascii="Calibri" w:eastAsia="Calibri" w:hAnsi="Calibri" w:cs="Times New Roman"/>
        <w:sz w:val="20"/>
        <w:szCs w:val="20"/>
        <w:lang w:val="hr-HR" w:eastAsia="hr-HR"/>
      </w:rPr>
      <w:t xml:space="preserve">              </w:t>
    </w:r>
    <w:r w:rsidRPr="00C94B19">
      <w:rPr>
        <w:rFonts w:ascii="Calibri" w:eastAsia="Calibri" w:hAnsi="Calibri" w:cs="Times New Roman"/>
        <w:sz w:val="20"/>
        <w:szCs w:val="20"/>
        <w:lang w:val="hr-HR" w:eastAsia="hr-HR"/>
      </w:rPr>
      <w:t xml:space="preserve">  </w:t>
    </w:r>
    <w:r w:rsidR="00DA546D">
      <w:rPr>
        <w:rFonts w:ascii="Calibri" w:eastAsia="Calibri" w:hAnsi="Calibri" w:cs="Times New Roman"/>
        <w:noProof/>
        <w:sz w:val="20"/>
        <w:szCs w:val="20"/>
        <w:lang w:val="hr-HR" w:eastAsia="hr-HR"/>
      </w:rPr>
      <w:drawing>
        <wp:inline distT="0" distB="0" distL="0" distR="0" wp14:anchorId="2C7C5F1C" wp14:editId="6969206D">
          <wp:extent cx="2109470" cy="749935"/>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470" cy="749935"/>
                  </a:xfrm>
                  <a:prstGeom prst="rect">
                    <a:avLst/>
                  </a:prstGeom>
                  <a:noFill/>
                </pic:spPr>
              </pic:pic>
            </a:graphicData>
          </a:graphic>
        </wp:inline>
      </w:drawing>
    </w:r>
  </w:p>
  <w:p w14:paraId="40029D87" w14:textId="47D3F0CC" w:rsidR="00C94B19" w:rsidRDefault="00C94B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37AA3"/>
    <w:rsid w:val="00060B62"/>
    <w:rsid w:val="00063B9E"/>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3727D"/>
    <w:rsid w:val="00441488"/>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3A09"/>
    <w:rsid w:val="00814CAD"/>
    <w:rsid w:val="00837AC7"/>
    <w:rsid w:val="008468F4"/>
    <w:rsid w:val="00847300"/>
    <w:rsid w:val="008713B5"/>
    <w:rsid w:val="00886689"/>
    <w:rsid w:val="008C12F6"/>
    <w:rsid w:val="008C4F2C"/>
    <w:rsid w:val="00921233"/>
    <w:rsid w:val="00922755"/>
    <w:rsid w:val="00931EC0"/>
    <w:rsid w:val="00932641"/>
    <w:rsid w:val="009357C1"/>
    <w:rsid w:val="00975373"/>
    <w:rsid w:val="00994D0C"/>
    <w:rsid w:val="009C521D"/>
    <w:rsid w:val="009E5116"/>
    <w:rsid w:val="009F3251"/>
    <w:rsid w:val="00A41935"/>
    <w:rsid w:val="00A467ED"/>
    <w:rsid w:val="00A6012B"/>
    <w:rsid w:val="00A72538"/>
    <w:rsid w:val="00A76A9C"/>
    <w:rsid w:val="00A8661B"/>
    <w:rsid w:val="00AA7A56"/>
    <w:rsid w:val="00AB4D80"/>
    <w:rsid w:val="00AC04C9"/>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378C0"/>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844EF"/>
    <w:rsid w:val="00DA546D"/>
    <w:rsid w:val="00DE0E80"/>
    <w:rsid w:val="00DF2A96"/>
    <w:rsid w:val="00E04144"/>
    <w:rsid w:val="00E41A49"/>
    <w:rsid w:val="00E526C1"/>
    <w:rsid w:val="00E57297"/>
    <w:rsid w:val="00E76905"/>
    <w:rsid w:val="00ED718F"/>
    <w:rsid w:val="00EF7758"/>
    <w:rsid w:val="00EF7F4F"/>
    <w:rsid w:val="00F006B2"/>
    <w:rsid w:val="00F32730"/>
    <w:rsid w:val="00F35F4D"/>
    <w:rsid w:val="00F4628C"/>
    <w:rsid w:val="00F5044A"/>
    <w:rsid w:val="00F8092C"/>
    <w:rsid w:val="00FA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OdlomakpopisaChar"/>
    <w:uiPriority w:val="34"/>
    <w:qFormat/>
    <w:rsid w:val="002B54B8"/>
    <w:pPr>
      <w:ind w:left="720"/>
      <w:contextualSpacing/>
    </w:pPr>
  </w:style>
  <w:style w:type="character" w:customStyle="1" w:styleId="OdlomakpopisaChar">
    <w:name w:val="Odlomak popisa Char"/>
    <w:aliases w:val="Akapit z listą BS Char,Bullet1 Char,Bullets Char,Citation List Char,Ha Char,List Paragraph (numbered (a)) Char,List Paragraph1 Char,List_Paragraph Char,Liste 1 Char,Main numbered paragraph Char,Multilevel para_II Char,References Char"/>
    <w:basedOn w:val="Zadanifontodlomka"/>
    <w:link w:val="Odlomakpopisa"/>
    <w:uiPriority w:val="34"/>
    <w:qFormat/>
    <w:locked/>
    <w:rsid w:val="002B54B8"/>
  </w:style>
  <w:style w:type="table" w:styleId="Reetkatablice">
    <w:name w:val="Table Grid"/>
    <w:basedOn w:val="Obinatablica"/>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44046"/>
    <w:rPr>
      <w:rFonts w:ascii="Trebuchet MS" w:hAnsi="Trebuchet MS"/>
      <w:color w:val="0000FF"/>
      <w:u w:val="single"/>
    </w:rPr>
  </w:style>
  <w:style w:type="paragraph" w:styleId="Zaglavlje">
    <w:name w:val="header"/>
    <w:basedOn w:val="Normal"/>
    <w:link w:val="ZaglavljeChar"/>
    <w:uiPriority w:val="99"/>
    <w:unhideWhenUsed/>
    <w:rsid w:val="00D774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744E"/>
  </w:style>
  <w:style w:type="paragraph" w:styleId="Podnoje">
    <w:name w:val="footer"/>
    <w:basedOn w:val="Normal"/>
    <w:link w:val="PodnojeChar"/>
    <w:uiPriority w:val="99"/>
    <w:unhideWhenUsed/>
    <w:rsid w:val="00D774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744E"/>
  </w:style>
  <w:style w:type="paragraph" w:styleId="Revizija">
    <w:name w:val="Revision"/>
    <w:hidden/>
    <w:uiPriority w:val="99"/>
    <w:semiHidden/>
    <w:rsid w:val="00626F62"/>
    <w:pPr>
      <w:spacing w:after="0" w:line="240" w:lineRule="auto"/>
    </w:pPr>
  </w:style>
  <w:style w:type="paragraph" w:styleId="Tekstfusnote">
    <w:name w:val="footnote text"/>
    <w:basedOn w:val="Normal"/>
    <w:link w:val="TekstfusnoteChar"/>
    <w:uiPriority w:val="99"/>
    <w:semiHidden/>
    <w:unhideWhenUsed/>
    <w:rsid w:val="00626F6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26F62"/>
    <w:rPr>
      <w:sz w:val="20"/>
      <w:szCs w:val="20"/>
    </w:rPr>
  </w:style>
  <w:style w:type="character" w:styleId="Referencafusnote">
    <w:name w:val="footnote reference"/>
    <w:basedOn w:val="Zadanifontodlomka"/>
    <w:uiPriority w:val="99"/>
    <w:semiHidden/>
    <w:unhideWhenUsed/>
    <w:rsid w:val="00626F62"/>
    <w:rPr>
      <w:vertAlign w:val="superscript"/>
    </w:rPr>
  </w:style>
  <w:style w:type="character" w:styleId="Referencakomentara">
    <w:name w:val="annotation reference"/>
    <w:basedOn w:val="Zadanifontodlomka"/>
    <w:uiPriority w:val="99"/>
    <w:semiHidden/>
    <w:unhideWhenUsed/>
    <w:rsid w:val="000D4A21"/>
    <w:rPr>
      <w:sz w:val="16"/>
      <w:szCs w:val="16"/>
    </w:rPr>
  </w:style>
  <w:style w:type="paragraph" w:styleId="Tekstkomentara">
    <w:name w:val="annotation text"/>
    <w:basedOn w:val="Normal"/>
    <w:link w:val="TekstkomentaraChar"/>
    <w:uiPriority w:val="99"/>
    <w:unhideWhenUsed/>
    <w:rsid w:val="000D4A21"/>
    <w:pPr>
      <w:spacing w:line="240" w:lineRule="auto"/>
    </w:pPr>
    <w:rPr>
      <w:sz w:val="20"/>
      <w:szCs w:val="20"/>
    </w:rPr>
  </w:style>
  <w:style w:type="character" w:customStyle="1" w:styleId="TekstkomentaraChar">
    <w:name w:val="Tekst komentara Char"/>
    <w:basedOn w:val="Zadanifontodlomka"/>
    <w:link w:val="Tekstkomentara"/>
    <w:uiPriority w:val="99"/>
    <w:rsid w:val="000D4A21"/>
    <w:rPr>
      <w:sz w:val="20"/>
      <w:szCs w:val="20"/>
    </w:rPr>
  </w:style>
  <w:style w:type="paragraph" w:styleId="Predmetkomentara">
    <w:name w:val="annotation subject"/>
    <w:basedOn w:val="Tekstkomentara"/>
    <w:next w:val="Tekstkomentara"/>
    <w:link w:val="PredmetkomentaraChar"/>
    <w:uiPriority w:val="99"/>
    <w:semiHidden/>
    <w:unhideWhenUsed/>
    <w:rsid w:val="000D4A21"/>
    <w:rPr>
      <w:b/>
      <w:bCs/>
    </w:rPr>
  </w:style>
  <w:style w:type="character" w:customStyle="1" w:styleId="PredmetkomentaraChar">
    <w:name w:val="Predmet komentara Char"/>
    <w:basedOn w:val="TekstkomentaraChar"/>
    <w:link w:val="Predmetkomentara"/>
    <w:uiPriority w:val="99"/>
    <w:semiHidden/>
    <w:rsid w:val="000D4A21"/>
    <w:rPr>
      <w:b/>
      <w:bCs/>
      <w:sz w:val="20"/>
      <w:szCs w:val="20"/>
    </w:rPr>
  </w:style>
  <w:style w:type="paragraph" w:styleId="Tekstbalonia">
    <w:name w:val="Balloon Text"/>
    <w:basedOn w:val="Normal"/>
    <w:link w:val="TekstbaloniaChar"/>
    <w:uiPriority w:val="99"/>
    <w:semiHidden/>
    <w:unhideWhenUsed/>
    <w:rsid w:val="000148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10010</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Igor</cp:lastModifiedBy>
  <cp:revision>5</cp:revision>
  <dcterms:created xsi:type="dcterms:W3CDTF">2025-04-16T09:21:00Z</dcterms:created>
  <dcterms:modified xsi:type="dcterms:W3CDTF">2025-04-17T11:17:00Z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